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2694"/>
        <w:gridCol w:w="2835"/>
        <w:gridCol w:w="1496"/>
        <w:gridCol w:w="1512"/>
      </w:tblGrid>
      <w:tr w:rsidR="00F67FE4" w:rsidTr="004C2EBA">
        <w:tc>
          <w:tcPr>
            <w:tcW w:w="675" w:type="dxa"/>
            <w:shd w:val="clear" w:color="auto" w:fill="FFC000"/>
          </w:tcPr>
          <w:p w:rsidR="008905A4" w:rsidRDefault="008905A4">
            <w:r>
              <w:t>Lp.</w:t>
            </w:r>
          </w:p>
        </w:tc>
        <w:tc>
          <w:tcPr>
            <w:tcW w:w="2694" w:type="dxa"/>
            <w:shd w:val="clear" w:color="auto" w:fill="FFC000"/>
          </w:tcPr>
          <w:p w:rsidR="008905A4" w:rsidRDefault="008905A4">
            <w:r>
              <w:t>Przedmiot</w:t>
            </w:r>
          </w:p>
        </w:tc>
        <w:tc>
          <w:tcPr>
            <w:tcW w:w="2835" w:type="dxa"/>
            <w:shd w:val="clear" w:color="auto" w:fill="FFC000"/>
          </w:tcPr>
          <w:p w:rsidR="008905A4" w:rsidRDefault="008905A4">
            <w:r>
              <w:t>Nazwa książki</w:t>
            </w:r>
          </w:p>
        </w:tc>
        <w:tc>
          <w:tcPr>
            <w:tcW w:w="1496" w:type="dxa"/>
            <w:shd w:val="clear" w:color="auto" w:fill="FFC000"/>
          </w:tcPr>
          <w:p w:rsidR="008905A4" w:rsidRDefault="008905A4">
            <w:r>
              <w:t>Wydawnictwo</w:t>
            </w:r>
          </w:p>
        </w:tc>
        <w:tc>
          <w:tcPr>
            <w:tcW w:w="1512" w:type="dxa"/>
            <w:shd w:val="clear" w:color="auto" w:fill="FFC000"/>
          </w:tcPr>
          <w:p w:rsidR="008905A4" w:rsidRDefault="00A25458">
            <w:r>
              <w:t>Autor</w:t>
            </w:r>
          </w:p>
        </w:tc>
      </w:tr>
      <w:tr w:rsidR="00F67FE4" w:rsidTr="00992962">
        <w:tc>
          <w:tcPr>
            <w:tcW w:w="9212" w:type="dxa"/>
            <w:gridSpan w:val="5"/>
            <w:shd w:val="clear" w:color="auto" w:fill="FFC000"/>
          </w:tcPr>
          <w:p w:rsidR="00F67FE4" w:rsidRPr="00F67FE4" w:rsidRDefault="00E37109" w:rsidP="00F67FE4">
            <w:pPr>
              <w:jc w:val="center"/>
              <w:rPr>
                <w:b/>
              </w:rPr>
            </w:pPr>
            <w:r>
              <w:rPr>
                <w:b/>
              </w:rPr>
              <w:t>BRANŻOWA SZKOŁA I STOPNIA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1.</w:t>
            </w:r>
          </w:p>
        </w:tc>
        <w:tc>
          <w:tcPr>
            <w:tcW w:w="2694" w:type="dxa"/>
          </w:tcPr>
          <w:p w:rsidR="008905A4" w:rsidRDefault="00E37109">
            <w:r>
              <w:t>Język polski</w:t>
            </w:r>
          </w:p>
        </w:tc>
        <w:tc>
          <w:tcPr>
            <w:tcW w:w="2835" w:type="dxa"/>
          </w:tcPr>
          <w:p w:rsidR="008905A4" w:rsidRDefault="00524669" w:rsidP="00B85E91">
            <w:r>
              <w:t xml:space="preserve">„To się czyta!” Podręcznik do klasy 2 </w:t>
            </w:r>
            <w:r w:rsidR="00B85E91">
              <w:t>branżowej szkoły i stopnia</w:t>
            </w:r>
          </w:p>
        </w:tc>
        <w:tc>
          <w:tcPr>
            <w:tcW w:w="1496" w:type="dxa"/>
          </w:tcPr>
          <w:p w:rsidR="008905A4" w:rsidRDefault="00524669">
            <w:r>
              <w:t>NOWA ERA</w:t>
            </w:r>
          </w:p>
        </w:tc>
        <w:tc>
          <w:tcPr>
            <w:tcW w:w="1512" w:type="dxa"/>
          </w:tcPr>
          <w:p w:rsidR="008905A4" w:rsidRDefault="00524669">
            <w:r>
              <w:t>Anna Klimowicz, Joanna Ginter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2.</w:t>
            </w:r>
          </w:p>
        </w:tc>
        <w:tc>
          <w:tcPr>
            <w:tcW w:w="2694" w:type="dxa"/>
          </w:tcPr>
          <w:p w:rsidR="008905A4" w:rsidRDefault="004C2EBA">
            <w:r>
              <w:t xml:space="preserve">Język angielski </w:t>
            </w:r>
          </w:p>
        </w:tc>
        <w:tc>
          <w:tcPr>
            <w:tcW w:w="2835" w:type="dxa"/>
          </w:tcPr>
          <w:p w:rsidR="00AE138C" w:rsidRDefault="00B85E91">
            <w:r>
              <w:t xml:space="preserve">Focus 1 i Focus 2 </w:t>
            </w:r>
          </w:p>
          <w:p w:rsidR="00AE138C" w:rsidRDefault="00B85E91">
            <w:r>
              <w:t xml:space="preserve">Second Edition </w:t>
            </w:r>
          </w:p>
          <w:p w:rsidR="00AE138C" w:rsidRDefault="00B85E91">
            <w:r>
              <w:t xml:space="preserve">Poręcznik dla liceów </w:t>
            </w:r>
          </w:p>
          <w:p w:rsidR="008905A4" w:rsidRDefault="00B85E91">
            <w:r>
              <w:t>i  techników</w:t>
            </w:r>
          </w:p>
          <w:p w:rsidR="0034328F" w:rsidRDefault="0034328F"/>
        </w:tc>
        <w:tc>
          <w:tcPr>
            <w:tcW w:w="1496" w:type="dxa"/>
          </w:tcPr>
          <w:p w:rsidR="008905A4" w:rsidRDefault="00B85E91">
            <w:r>
              <w:t>PEARSON</w:t>
            </w:r>
          </w:p>
        </w:tc>
        <w:tc>
          <w:tcPr>
            <w:tcW w:w="1512" w:type="dxa"/>
          </w:tcPr>
          <w:p w:rsidR="008905A4" w:rsidRDefault="00B85E91">
            <w:r>
              <w:t>Marta Umińska, Patricia Reilly, Tomasz Siuta, Bartosz Michałowski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3.</w:t>
            </w:r>
          </w:p>
        </w:tc>
        <w:tc>
          <w:tcPr>
            <w:tcW w:w="2694" w:type="dxa"/>
          </w:tcPr>
          <w:p w:rsidR="008905A4" w:rsidRDefault="004C2EBA">
            <w:r>
              <w:t>Historia</w:t>
            </w:r>
          </w:p>
        </w:tc>
        <w:tc>
          <w:tcPr>
            <w:tcW w:w="2835" w:type="dxa"/>
          </w:tcPr>
          <w:p w:rsidR="008905A4" w:rsidRDefault="008619B5" w:rsidP="008905A4">
            <w:r>
              <w:t>„Historia 2” Podręcznik dla szkoły branżowej I stopnia</w:t>
            </w:r>
          </w:p>
        </w:tc>
        <w:tc>
          <w:tcPr>
            <w:tcW w:w="1496" w:type="dxa"/>
          </w:tcPr>
          <w:p w:rsidR="008905A4" w:rsidRDefault="008619B5">
            <w:r>
              <w:t>OPERON</w:t>
            </w:r>
          </w:p>
        </w:tc>
        <w:tc>
          <w:tcPr>
            <w:tcW w:w="1512" w:type="dxa"/>
          </w:tcPr>
          <w:p w:rsidR="00152965" w:rsidRDefault="008619B5">
            <w:r>
              <w:t>Mirosław Ustrzycki, Janusz Ustrzycki</w:t>
            </w:r>
          </w:p>
        </w:tc>
      </w:tr>
      <w:tr w:rsidR="008905A4" w:rsidTr="004C2EBA">
        <w:trPr>
          <w:trHeight w:val="523"/>
        </w:trPr>
        <w:tc>
          <w:tcPr>
            <w:tcW w:w="675" w:type="dxa"/>
          </w:tcPr>
          <w:p w:rsidR="008905A4" w:rsidRDefault="008905A4">
            <w:r>
              <w:t>4.</w:t>
            </w:r>
          </w:p>
        </w:tc>
        <w:tc>
          <w:tcPr>
            <w:tcW w:w="2694" w:type="dxa"/>
          </w:tcPr>
          <w:p w:rsidR="008905A4" w:rsidRDefault="004C2EBA">
            <w:r>
              <w:t>Biologia</w:t>
            </w:r>
          </w:p>
        </w:tc>
        <w:tc>
          <w:tcPr>
            <w:tcW w:w="2835" w:type="dxa"/>
          </w:tcPr>
          <w:p w:rsidR="008905A4" w:rsidRDefault="008619B5">
            <w:r>
              <w:t>„</w:t>
            </w:r>
            <w:r w:rsidR="004C2EBA">
              <w:t>Biologia 2</w:t>
            </w:r>
            <w:r>
              <w:t>”</w:t>
            </w:r>
          </w:p>
          <w:p w:rsidR="004C2EBA" w:rsidRDefault="004C2EBA">
            <w:r>
              <w:t>Numer dopuszczenia MEN-1072/2/2020</w:t>
            </w:r>
          </w:p>
          <w:p w:rsidR="004C2EBA" w:rsidRDefault="004C2EBA">
            <w:r>
              <w:t>+ Zeszyt ćwiczeń</w:t>
            </w:r>
          </w:p>
          <w:p w:rsidR="004C2EBA" w:rsidRDefault="004C2EBA"/>
        </w:tc>
        <w:tc>
          <w:tcPr>
            <w:tcW w:w="1496" w:type="dxa"/>
          </w:tcPr>
          <w:p w:rsidR="008905A4" w:rsidRDefault="00524669">
            <w:r>
              <w:t>OPERON</w:t>
            </w:r>
          </w:p>
        </w:tc>
        <w:tc>
          <w:tcPr>
            <w:tcW w:w="1512" w:type="dxa"/>
          </w:tcPr>
          <w:p w:rsidR="008905A4" w:rsidRDefault="004C2EBA">
            <w:r>
              <w:t>Beata Jakubik, Renata Szymańska</w:t>
            </w:r>
          </w:p>
        </w:tc>
      </w:tr>
      <w:tr w:rsidR="00F67FE4" w:rsidTr="004C2EBA">
        <w:tc>
          <w:tcPr>
            <w:tcW w:w="675" w:type="dxa"/>
            <w:shd w:val="clear" w:color="auto" w:fill="auto"/>
          </w:tcPr>
          <w:p w:rsidR="008905A4" w:rsidRDefault="008905A4">
            <w:r>
              <w:t>5.</w:t>
            </w:r>
          </w:p>
        </w:tc>
        <w:tc>
          <w:tcPr>
            <w:tcW w:w="2694" w:type="dxa"/>
            <w:shd w:val="clear" w:color="auto" w:fill="auto"/>
          </w:tcPr>
          <w:p w:rsidR="008905A4" w:rsidRDefault="004C2EBA">
            <w:r>
              <w:t>Chemia</w:t>
            </w:r>
          </w:p>
        </w:tc>
        <w:tc>
          <w:tcPr>
            <w:tcW w:w="2835" w:type="dxa"/>
            <w:shd w:val="clear" w:color="auto" w:fill="auto"/>
          </w:tcPr>
          <w:p w:rsidR="008905A4" w:rsidRDefault="008619B5">
            <w:r>
              <w:t>„Chemia 2” Podręczki dla szkoły branżowej I stopnia</w:t>
            </w:r>
          </w:p>
          <w:p w:rsidR="00B85E91" w:rsidRDefault="00B85E91"/>
        </w:tc>
        <w:tc>
          <w:tcPr>
            <w:tcW w:w="1496" w:type="dxa"/>
            <w:shd w:val="clear" w:color="auto" w:fill="auto"/>
          </w:tcPr>
          <w:p w:rsidR="008905A4" w:rsidRDefault="008619B5">
            <w:r>
              <w:t>OPERON</w:t>
            </w:r>
          </w:p>
        </w:tc>
        <w:tc>
          <w:tcPr>
            <w:tcW w:w="1512" w:type="dxa"/>
            <w:shd w:val="clear" w:color="auto" w:fill="auto"/>
          </w:tcPr>
          <w:p w:rsidR="008905A4" w:rsidRDefault="004A3836">
            <w:r>
              <w:t>Artur Sikorski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6.</w:t>
            </w:r>
          </w:p>
        </w:tc>
        <w:tc>
          <w:tcPr>
            <w:tcW w:w="2694" w:type="dxa"/>
          </w:tcPr>
          <w:p w:rsidR="008905A4" w:rsidRDefault="004C2EBA">
            <w:r>
              <w:t>Matematyka</w:t>
            </w:r>
          </w:p>
        </w:tc>
        <w:tc>
          <w:tcPr>
            <w:tcW w:w="2835" w:type="dxa"/>
          </w:tcPr>
          <w:p w:rsidR="008905A4" w:rsidRDefault="004A3836">
            <w:r>
              <w:t>„To się liczy” podręcznik klasa 2</w:t>
            </w:r>
            <w:r w:rsidR="00A87D9C">
              <w:t xml:space="preserve"> </w:t>
            </w:r>
          </w:p>
          <w:p w:rsidR="00A87D9C" w:rsidRDefault="00A87D9C">
            <w:r>
              <w:t>Numer dopuszczenia MEN-967/2/2020</w:t>
            </w:r>
          </w:p>
        </w:tc>
        <w:tc>
          <w:tcPr>
            <w:tcW w:w="1496" w:type="dxa"/>
          </w:tcPr>
          <w:p w:rsidR="008905A4" w:rsidRDefault="004A3836">
            <w:r>
              <w:t>NOWA ERA</w:t>
            </w:r>
          </w:p>
        </w:tc>
        <w:tc>
          <w:tcPr>
            <w:tcW w:w="1512" w:type="dxa"/>
          </w:tcPr>
          <w:p w:rsidR="008905A4" w:rsidRDefault="004A3836">
            <w:r>
              <w:t>Karolina Wej, Wojciech Babiański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7.</w:t>
            </w:r>
          </w:p>
        </w:tc>
        <w:tc>
          <w:tcPr>
            <w:tcW w:w="2694" w:type="dxa"/>
          </w:tcPr>
          <w:p w:rsidR="008905A4" w:rsidRDefault="004C2EBA">
            <w:r>
              <w:t>Technika i bezpieczeństwo w gastronomii</w:t>
            </w:r>
          </w:p>
        </w:tc>
        <w:tc>
          <w:tcPr>
            <w:tcW w:w="2835" w:type="dxa"/>
          </w:tcPr>
          <w:p w:rsidR="008905A4" w:rsidRDefault="003E408D" w:rsidP="003E408D">
            <w:r>
              <w:t>„Wyposażenie i zasady bezpieczeństwa w gastronomii”</w:t>
            </w:r>
          </w:p>
        </w:tc>
        <w:tc>
          <w:tcPr>
            <w:tcW w:w="1496" w:type="dxa"/>
          </w:tcPr>
          <w:p w:rsidR="008905A4" w:rsidRDefault="003E408D">
            <w:r>
              <w:t>WSiP</w:t>
            </w:r>
          </w:p>
        </w:tc>
        <w:tc>
          <w:tcPr>
            <w:tcW w:w="1512" w:type="dxa"/>
          </w:tcPr>
          <w:p w:rsidR="008905A4" w:rsidRDefault="003E408D">
            <w:r>
              <w:t>Agnieszka Kasperek, Marzanna Kondratowicz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8.</w:t>
            </w:r>
          </w:p>
        </w:tc>
        <w:tc>
          <w:tcPr>
            <w:tcW w:w="2694" w:type="dxa"/>
          </w:tcPr>
          <w:p w:rsidR="008905A4" w:rsidRDefault="004C2EBA">
            <w:r>
              <w:t>Zasady żywienia</w:t>
            </w:r>
          </w:p>
        </w:tc>
        <w:tc>
          <w:tcPr>
            <w:tcW w:w="2835" w:type="dxa"/>
          </w:tcPr>
          <w:p w:rsidR="008905A4" w:rsidRDefault="004A3836" w:rsidP="008905A4">
            <w:r>
              <w:t>„Zasady żywienia” Tehnik żywienia i usług gastronomicznych</w:t>
            </w:r>
            <w:r w:rsidR="003E408D">
              <w:t>, Kwalifikacja T.15.1 , Podręcznik część 2</w:t>
            </w:r>
          </w:p>
        </w:tc>
        <w:tc>
          <w:tcPr>
            <w:tcW w:w="1496" w:type="dxa"/>
          </w:tcPr>
          <w:p w:rsidR="008905A4" w:rsidRDefault="008905A4">
            <w:r>
              <w:t>WSiP</w:t>
            </w:r>
          </w:p>
        </w:tc>
        <w:tc>
          <w:tcPr>
            <w:tcW w:w="1512" w:type="dxa"/>
          </w:tcPr>
          <w:p w:rsidR="008905A4" w:rsidRDefault="003E408D">
            <w:r>
              <w:t>Dorota Czerwińska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9.</w:t>
            </w:r>
          </w:p>
        </w:tc>
        <w:tc>
          <w:tcPr>
            <w:tcW w:w="2694" w:type="dxa"/>
          </w:tcPr>
          <w:p w:rsidR="008905A4" w:rsidRDefault="004C2EBA">
            <w:r>
              <w:t>Technologia gastronomiczna</w:t>
            </w:r>
          </w:p>
        </w:tc>
        <w:tc>
          <w:tcPr>
            <w:tcW w:w="2835" w:type="dxa"/>
          </w:tcPr>
          <w:p w:rsidR="008905A4" w:rsidRDefault="008619B5">
            <w:r>
              <w:t>„Technologia gastronomiczna z towaroznawstwem” Przygotowanie i wydawanie dań, Podręcznik część 1 i 2</w:t>
            </w:r>
          </w:p>
        </w:tc>
        <w:tc>
          <w:tcPr>
            <w:tcW w:w="1496" w:type="dxa"/>
          </w:tcPr>
          <w:p w:rsidR="008905A4" w:rsidRDefault="008905A4">
            <w:r>
              <w:t>WSiP</w:t>
            </w:r>
          </w:p>
          <w:p w:rsidR="008619B5" w:rsidRDefault="008619B5">
            <w:r>
              <w:t>Reforma 2019</w:t>
            </w:r>
          </w:p>
        </w:tc>
        <w:tc>
          <w:tcPr>
            <w:tcW w:w="1512" w:type="dxa"/>
          </w:tcPr>
          <w:p w:rsidR="008905A4" w:rsidRDefault="008619B5">
            <w:r>
              <w:t>Małgorzata Konarzewksa</w:t>
            </w:r>
          </w:p>
        </w:tc>
      </w:tr>
      <w:tr w:rsidR="008905A4" w:rsidTr="004C2EBA">
        <w:tc>
          <w:tcPr>
            <w:tcW w:w="675" w:type="dxa"/>
          </w:tcPr>
          <w:p w:rsidR="008905A4" w:rsidRDefault="008905A4">
            <w:r>
              <w:t>10.</w:t>
            </w:r>
          </w:p>
        </w:tc>
        <w:tc>
          <w:tcPr>
            <w:tcW w:w="2694" w:type="dxa"/>
          </w:tcPr>
          <w:p w:rsidR="008905A4" w:rsidRDefault="004C2EBA">
            <w:r>
              <w:t>Ćwiczenia technologiczne</w:t>
            </w:r>
          </w:p>
        </w:tc>
        <w:tc>
          <w:tcPr>
            <w:tcW w:w="2835" w:type="dxa"/>
          </w:tcPr>
          <w:p w:rsidR="008905A4" w:rsidRDefault="008905A4">
            <w:r>
              <w:t>-</w:t>
            </w:r>
          </w:p>
        </w:tc>
        <w:tc>
          <w:tcPr>
            <w:tcW w:w="1496" w:type="dxa"/>
          </w:tcPr>
          <w:p w:rsidR="008905A4" w:rsidRDefault="008905A4">
            <w:r>
              <w:t>-</w:t>
            </w:r>
          </w:p>
        </w:tc>
        <w:tc>
          <w:tcPr>
            <w:tcW w:w="1512" w:type="dxa"/>
          </w:tcPr>
          <w:p w:rsidR="008905A4" w:rsidRDefault="00A814E9">
            <w:r>
              <w:t>-</w:t>
            </w:r>
          </w:p>
        </w:tc>
      </w:tr>
      <w:tr w:rsidR="00F67FE4" w:rsidRPr="00F67FE4" w:rsidTr="004C2EBA">
        <w:tc>
          <w:tcPr>
            <w:tcW w:w="675" w:type="dxa"/>
            <w:shd w:val="clear" w:color="auto" w:fill="auto"/>
          </w:tcPr>
          <w:p w:rsidR="008905A4" w:rsidRPr="00F67FE4" w:rsidRDefault="008905A4">
            <w:r w:rsidRPr="00F67FE4">
              <w:t>11.</w:t>
            </w:r>
          </w:p>
        </w:tc>
        <w:tc>
          <w:tcPr>
            <w:tcW w:w="2694" w:type="dxa"/>
            <w:shd w:val="clear" w:color="auto" w:fill="auto"/>
          </w:tcPr>
          <w:p w:rsidR="008905A4" w:rsidRPr="00F67FE4" w:rsidRDefault="004C2EBA">
            <w:r>
              <w:t>Język angielski zawodowy</w:t>
            </w:r>
          </w:p>
        </w:tc>
        <w:tc>
          <w:tcPr>
            <w:tcW w:w="2835" w:type="dxa"/>
            <w:shd w:val="clear" w:color="auto" w:fill="auto"/>
          </w:tcPr>
          <w:p w:rsidR="008905A4" w:rsidRDefault="00D37A73">
            <w:r>
              <w:t>Język angielski zawodowy Technik żywienia i usług gastronomicznych, technik usług kelnerskich</w:t>
            </w:r>
          </w:p>
          <w:p w:rsidR="00C01763" w:rsidRPr="00F67FE4" w:rsidRDefault="00C01763"/>
        </w:tc>
        <w:tc>
          <w:tcPr>
            <w:tcW w:w="1496" w:type="dxa"/>
            <w:shd w:val="clear" w:color="auto" w:fill="auto"/>
          </w:tcPr>
          <w:p w:rsidR="00D37A73" w:rsidRDefault="00D37A73" w:rsidP="00D37A73">
            <w:r>
              <w:t>WSiP</w:t>
            </w:r>
          </w:p>
          <w:p w:rsidR="008905A4" w:rsidRPr="00F67FE4" w:rsidRDefault="008905A4"/>
        </w:tc>
        <w:tc>
          <w:tcPr>
            <w:tcW w:w="1512" w:type="dxa"/>
            <w:shd w:val="clear" w:color="auto" w:fill="auto"/>
          </w:tcPr>
          <w:p w:rsidR="008905A4" w:rsidRPr="00F67FE4" w:rsidRDefault="00D37A73">
            <w:r>
              <w:t>Katarzyna Sarna, Rafał Sarna</w:t>
            </w:r>
          </w:p>
        </w:tc>
      </w:tr>
      <w:tr w:rsidR="004C2EBA" w:rsidRPr="00F67FE4" w:rsidTr="004C2EBA">
        <w:tc>
          <w:tcPr>
            <w:tcW w:w="675" w:type="dxa"/>
            <w:shd w:val="clear" w:color="auto" w:fill="auto"/>
          </w:tcPr>
          <w:p w:rsidR="004C2EBA" w:rsidRPr="00F67FE4" w:rsidRDefault="004C2EBA">
            <w:r w:rsidRPr="00F67FE4">
              <w:t>12.</w:t>
            </w:r>
          </w:p>
        </w:tc>
        <w:tc>
          <w:tcPr>
            <w:tcW w:w="2694" w:type="dxa"/>
            <w:shd w:val="clear" w:color="auto" w:fill="auto"/>
          </w:tcPr>
          <w:p w:rsidR="004C2EBA" w:rsidRPr="00F67FE4" w:rsidRDefault="004C2EBA" w:rsidP="00B85809">
            <w:r>
              <w:t>Zajęcia praktyczne gastronomiczne</w:t>
            </w:r>
          </w:p>
        </w:tc>
        <w:tc>
          <w:tcPr>
            <w:tcW w:w="2835" w:type="dxa"/>
            <w:shd w:val="clear" w:color="auto" w:fill="auto"/>
          </w:tcPr>
          <w:p w:rsidR="004C2EBA" w:rsidRPr="00F67FE4" w:rsidRDefault="008619B5">
            <w:r>
              <w:t>-</w:t>
            </w:r>
          </w:p>
        </w:tc>
        <w:tc>
          <w:tcPr>
            <w:tcW w:w="1496" w:type="dxa"/>
            <w:shd w:val="clear" w:color="auto" w:fill="auto"/>
          </w:tcPr>
          <w:p w:rsidR="004C2EBA" w:rsidRPr="00F67FE4" w:rsidRDefault="008619B5">
            <w:r>
              <w:t>-</w:t>
            </w:r>
          </w:p>
        </w:tc>
        <w:tc>
          <w:tcPr>
            <w:tcW w:w="1512" w:type="dxa"/>
            <w:shd w:val="clear" w:color="auto" w:fill="auto"/>
          </w:tcPr>
          <w:p w:rsidR="004C2EBA" w:rsidRPr="00F67FE4" w:rsidRDefault="008619B5">
            <w:r>
              <w:t>-</w:t>
            </w:r>
          </w:p>
        </w:tc>
      </w:tr>
      <w:tr w:rsidR="004C2EBA" w:rsidTr="004C2EBA">
        <w:tc>
          <w:tcPr>
            <w:tcW w:w="675" w:type="dxa"/>
          </w:tcPr>
          <w:p w:rsidR="004C2EBA" w:rsidRDefault="004C2EBA">
            <w:r>
              <w:t>13.</w:t>
            </w:r>
          </w:p>
        </w:tc>
        <w:tc>
          <w:tcPr>
            <w:tcW w:w="2694" w:type="dxa"/>
          </w:tcPr>
          <w:p w:rsidR="004C2EBA" w:rsidRPr="00F67FE4" w:rsidRDefault="004C2EBA" w:rsidP="00B85809">
            <w:r>
              <w:t>Religia</w:t>
            </w:r>
          </w:p>
        </w:tc>
        <w:tc>
          <w:tcPr>
            <w:tcW w:w="2835" w:type="dxa"/>
          </w:tcPr>
          <w:p w:rsidR="004C2EBA" w:rsidRDefault="004C2EBA"/>
        </w:tc>
        <w:tc>
          <w:tcPr>
            <w:tcW w:w="1496" w:type="dxa"/>
          </w:tcPr>
          <w:p w:rsidR="004C2EBA" w:rsidRDefault="004C2EBA"/>
        </w:tc>
        <w:tc>
          <w:tcPr>
            <w:tcW w:w="1512" w:type="dxa"/>
          </w:tcPr>
          <w:p w:rsidR="004C2EBA" w:rsidRDefault="004C2EBA"/>
        </w:tc>
      </w:tr>
    </w:tbl>
    <w:p w:rsidR="00B82500" w:rsidRDefault="00B82500"/>
    <w:sectPr w:rsidR="00B82500" w:rsidSect="00B82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AC" w:rsidRDefault="008E50AC" w:rsidP="0092529B">
      <w:pPr>
        <w:spacing w:after="0" w:line="240" w:lineRule="auto"/>
      </w:pPr>
      <w:r>
        <w:separator/>
      </w:r>
    </w:p>
  </w:endnote>
  <w:endnote w:type="continuationSeparator" w:id="1">
    <w:p w:rsidR="008E50AC" w:rsidRDefault="008E50AC" w:rsidP="0092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AC" w:rsidRDefault="008E50AC" w:rsidP="0092529B">
      <w:pPr>
        <w:spacing w:after="0" w:line="240" w:lineRule="auto"/>
      </w:pPr>
      <w:r>
        <w:separator/>
      </w:r>
    </w:p>
  </w:footnote>
  <w:footnote w:type="continuationSeparator" w:id="1">
    <w:p w:rsidR="008E50AC" w:rsidRDefault="008E50AC" w:rsidP="0092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9B" w:rsidRPr="00863714" w:rsidRDefault="0092529B">
    <w:pPr>
      <w:pStyle w:val="Nagwek"/>
      <w:rPr>
        <w:sz w:val="32"/>
        <w:szCs w:val="32"/>
      </w:rPr>
    </w:pPr>
    <w:r w:rsidRPr="00863714">
      <w:rPr>
        <w:sz w:val="32"/>
        <w:szCs w:val="32"/>
      </w:rPr>
      <w:t>Klasa II Bk - kucharz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8ED"/>
    <w:multiLevelType w:val="hybridMultilevel"/>
    <w:tmpl w:val="3192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82D"/>
    <w:multiLevelType w:val="hybridMultilevel"/>
    <w:tmpl w:val="687A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5A4"/>
    <w:rsid w:val="000152AA"/>
    <w:rsid w:val="00081A7E"/>
    <w:rsid w:val="00152965"/>
    <w:rsid w:val="001C2061"/>
    <w:rsid w:val="0023659E"/>
    <w:rsid w:val="002F7A70"/>
    <w:rsid w:val="0034021F"/>
    <w:rsid w:val="0034328F"/>
    <w:rsid w:val="003E408D"/>
    <w:rsid w:val="00402190"/>
    <w:rsid w:val="004125E0"/>
    <w:rsid w:val="00473DCA"/>
    <w:rsid w:val="004A3836"/>
    <w:rsid w:val="004C2EBA"/>
    <w:rsid w:val="004F2B64"/>
    <w:rsid w:val="00524669"/>
    <w:rsid w:val="0057324C"/>
    <w:rsid w:val="007F55B2"/>
    <w:rsid w:val="008619B5"/>
    <w:rsid w:val="00863714"/>
    <w:rsid w:val="008905A4"/>
    <w:rsid w:val="00892363"/>
    <w:rsid w:val="008A4942"/>
    <w:rsid w:val="008E50AC"/>
    <w:rsid w:val="0092529B"/>
    <w:rsid w:val="009502F0"/>
    <w:rsid w:val="009C68C9"/>
    <w:rsid w:val="009F7967"/>
    <w:rsid w:val="00A25458"/>
    <w:rsid w:val="00A276DA"/>
    <w:rsid w:val="00A814E9"/>
    <w:rsid w:val="00A87D9C"/>
    <w:rsid w:val="00AD4F3E"/>
    <w:rsid w:val="00AE138C"/>
    <w:rsid w:val="00B82500"/>
    <w:rsid w:val="00B85E91"/>
    <w:rsid w:val="00BB785A"/>
    <w:rsid w:val="00C01763"/>
    <w:rsid w:val="00CA2EC9"/>
    <w:rsid w:val="00D37A73"/>
    <w:rsid w:val="00DC085D"/>
    <w:rsid w:val="00DD385B"/>
    <w:rsid w:val="00E37109"/>
    <w:rsid w:val="00F138D4"/>
    <w:rsid w:val="00F67FE4"/>
    <w:rsid w:val="00F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0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29B"/>
  </w:style>
  <w:style w:type="paragraph" w:styleId="Stopka">
    <w:name w:val="footer"/>
    <w:basedOn w:val="Normalny"/>
    <w:link w:val="StopkaZnak"/>
    <w:uiPriority w:val="99"/>
    <w:semiHidden/>
    <w:unhideWhenUsed/>
    <w:rsid w:val="0092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Emilka_B</cp:lastModifiedBy>
  <cp:revision>12</cp:revision>
  <cp:lastPrinted>2022-06-26T21:31:00Z</cp:lastPrinted>
  <dcterms:created xsi:type="dcterms:W3CDTF">2022-06-23T09:56:00Z</dcterms:created>
  <dcterms:modified xsi:type="dcterms:W3CDTF">2022-06-27T14:46:00Z</dcterms:modified>
</cp:coreProperties>
</file>