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B1ED" w14:textId="69DE5DE6" w:rsidR="22AE2646" w:rsidRDefault="00E31426">
      <w:r>
        <w:t>IV</w:t>
      </w:r>
      <w:bookmarkStart w:id="0" w:name="_GoBack"/>
      <w:bookmarkEnd w:id="0"/>
      <w:r w:rsidR="22AE2646">
        <w:t xml:space="preserve"> TECHNIKUM  GEODEZYJNE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955"/>
        <w:gridCol w:w="6060"/>
      </w:tblGrid>
      <w:tr w:rsidR="7E503A35" w14:paraId="340FCAD0" w14:textId="77777777" w:rsidTr="65DBC5BA">
        <w:tc>
          <w:tcPr>
            <w:tcW w:w="2955" w:type="dxa"/>
          </w:tcPr>
          <w:p w14:paraId="6FC0789B" w14:textId="649D427A" w:rsidR="6E840374" w:rsidRDefault="6E840374" w:rsidP="7E503A35">
            <w:pPr>
              <w:rPr>
                <w:b/>
                <w:bCs/>
                <w:sz w:val="24"/>
                <w:szCs w:val="24"/>
              </w:rPr>
            </w:pPr>
            <w:r w:rsidRPr="7E503A35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6060" w:type="dxa"/>
          </w:tcPr>
          <w:p w14:paraId="3BD88FCD" w14:textId="4C62C696" w:rsidR="6E840374" w:rsidRDefault="6E840374" w:rsidP="7E503A35">
            <w:pPr>
              <w:rPr>
                <w:b/>
                <w:bCs/>
              </w:rPr>
            </w:pPr>
            <w:r w:rsidRPr="7E503A35">
              <w:rPr>
                <w:b/>
                <w:bCs/>
              </w:rPr>
              <w:t>Podręcznik</w:t>
            </w:r>
          </w:p>
        </w:tc>
      </w:tr>
      <w:tr w:rsidR="7E503A35" w14:paraId="5F85B134" w14:textId="77777777" w:rsidTr="65DBC5BA">
        <w:tc>
          <w:tcPr>
            <w:tcW w:w="2955" w:type="dxa"/>
          </w:tcPr>
          <w:p w14:paraId="5B938E89" w14:textId="75037423" w:rsidR="7E503A35" w:rsidRDefault="5659B076" w:rsidP="7E503A35">
            <w:r>
              <w:t>JĘZYK POLSKI</w:t>
            </w:r>
          </w:p>
          <w:p w14:paraId="7243219F" w14:textId="28534007" w:rsidR="7E503A35" w:rsidRDefault="5D8E6787" w:rsidP="7E503A35">
            <w:r>
              <w:t>Kuźnik Ilona</w:t>
            </w:r>
          </w:p>
        </w:tc>
        <w:tc>
          <w:tcPr>
            <w:tcW w:w="6060" w:type="dxa"/>
          </w:tcPr>
          <w:p w14:paraId="08CC128D" w14:textId="3FEF49D3" w:rsidR="7E503A35" w:rsidRDefault="23CFC3B8" w:rsidP="65DBC5BA">
            <w:r w:rsidRPr="65DBC5BA">
              <w:rPr>
                <w:rFonts w:ascii="Calibri" w:eastAsia="Calibri" w:hAnsi="Calibri" w:cs="Calibri"/>
              </w:rPr>
              <w:t>1. Ponad słowami. Podręcznik do języka polskiego dla liceum ogólnokształcącego i technikum. Zakres podstawowy i rozszerzony. Klasa 2, część 2 (Młoda Polska, dwudziestolecie międzywojenne)</w:t>
            </w:r>
          </w:p>
          <w:p w14:paraId="36A57DCB" w14:textId="71E623CB" w:rsidR="7E503A35" w:rsidRDefault="23CFC3B8" w:rsidP="65DBC5BA">
            <w:r w:rsidRPr="65DBC5BA">
              <w:rPr>
                <w:rFonts w:ascii="Calibri" w:eastAsia="Calibri" w:hAnsi="Calibri" w:cs="Calibri"/>
              </w:rPr>
              <w:t xml:space="preserve"> Autorzy: Małgorzata Chmiel, Ewa Mirkowska-</w:t>
            </w:r>
            <w:proofErr w:type="spellStart"/>
            <w:r w:rsidRPr="65DBC5BA">
              <w:rPr>
                <w:rFonts w:ascii="Calibri" w:eastAsia="Calibri" w:hAnsi="Calibri" w:cs="Calibri"/>
              </w:rPr>
              <w:t>Treugutt</w:t>
            </w:r>
            <w:proofErr w:type="spellEnd"/>
            <w:r w:rsidRPr="65DBC5BA">
              <w:rPr>
                <w:rFonts w:ascii="Calibri" w:eastAsia="Calibri" w:hAnsi="Calibri" w:cs="Calibri"/>
              </w:rPr>
              <w:t>, Anna Równy</w:t>
            </w:r>
          </w:p>
          <w:p w14:paraId="3728350D" w14:textId="6C54CD0C" w:rsidR="7E503A35" w:rsidRDefault="23CFC3B8" w:rsidP="65DBC5BA">
            <w:r w:rsidRPr="65DBC5BA">
              <w:rPr>
                <w:rFonts w:ascii="Calibri" w:eastAsia="Calibri" w:hAnsi="Calibri" w:cs="Calibri"/>
              </w:rPr>
              <w:t xml:space="preserve"> Wyd. Nowa Era</w:t>
            </w:r>
          </w:p>
          <w:p w14:paraId="2FCBFDC7" w14:textId="79595772" w:rsidR="7E503A35" w:rsidRDefault="23CFC3B8" w:rsidP="65DBC5BA">
            <w:r w:rsidRPr="65DBC5BA">
              <w:rPr>
                <w:rFonts w:ascii="Calibri" w:eastAsia="Calibri" w:hAnsi="Calibri" w:cs="Calibri"/>
              </w:rPr>
              <w:t xml:space="preserve"> </w:t>
            </w:r>
          </w:p>
          <w:p w14:paraId="2BDD79E7" w14:textId="4B6F6948" w:rsidR="7E503A35" w:rsidRDefault="23CFC3B8" w:rsidP="65DBC5BA">
            <w:r w:rsidRPr="65DBC5BA">
              <w:rPr>
                <w:rFonts w:ascii="Calibri" w:eastAsia="Calibri" w:hAnsi="Calibri" w:cs="Calibri"/>
              </w:rPr>
              <w:t>2. Ponad słowami. Podręcznik do języka polskiego dla liceum ogólnokształcącego i technikum. Zakres podstawowy i rozszerzony. Klasa 3 (wojna i okupacja, współczesność)</w:t>
            </w:r>
          </w:p>
          <w:p w14:paraId="608EE21D" w14:textId="2041F483" w:rsidR="7E503A35" w:rsidRDefault="23CFC3B8" w:rsidP="65DBC5BA">
            <w:r w:rsidRPr="65DBC5BA">
              <w:rPr>
                <w:rFonts w:ascii="Calibri" w:eastAsia="Calibri" w:hAnsi="Calibri" w:cs="Calibri"/>
              </w:rPr>
              <w:t xml:space="preserve"> Autorzy: Małgorzata Chmiel, Robert </w:t>
            </w:r>
            <w:proofErr w:type="spellStart"/>
            <w:r w:rsidRPr="65DBC5BA">
              <w:rPr>
                <w:rFonts w:ascii="Calibri" w:eastAsia="Calibri" w:hAnsi="Calibri" w:cs="Calibri"/>
              </w:rPr>
              <w:t>Pruszczyński</w:t>
            </w:r>
            <w:proofErr w:type="spellEnd"/>
            <w:r w:rsidRPr="65DBC5BA">
              <w:rPr>
                <w:rFonts w:ascii="Calibri" w:eastAsia="Calibri" w:hAnsi="Calibri" w:cs="Calibri"/>
              </w:rPr>
              <w:t>, Anna Równy</w:t>
            </w:r>
          </w:p>
          <w:p w14:paraId="02D90680" w14:textId="7959D3B5" w:rsidR="7E503A35" w:rsidRDefault="23CFC3B8" w:rsidP="65DBC5BA">
            <w:pPr>
              <w:rPr>
                <w:rFonts w:ascii="Calibri" w:eastAsia="Calibri" w:hAnsi="Calibri" w:cs="Calibri"/>
              </w:rPr>
            </w:pPr>
            <w:r w:rsidRPr="65DBC5BA">
              <w:rPr>
                <w:rFonts w:ascii="Calibri" w:eastAsia="Calibri" w:hAnsi="Calibri" w:cs="Calibri"/>
              </w:rPr>
              <w:t xml:space="preserve"> Wyd. Nowa Era</w:t>
            </w:r>
          </w:p>
        </w:tc>
      </w:tr>
      <w:tr w:rsidR="7E503A35" w14:paraId="04150887" w14:textId="77777777" w:rsidTr="65DBC5BA">
        <w:tc>
          <w:tcPr>
            <w:tcW w:w="2955" w:type="dxa"/>
          </w:tcPr>
          <w:p w14:paraId="548B8EC1" w14:textId="11E5704B" w:rsidR="7E503A35" w:rsidRDefault="5659B076" w:rsidP="7E503A35">
            <w:r>
              <w:t>JĘZYK ANGIELSKI KONTYNUACJA</w:t>
            </w:r>
          </w:p>
          <w:p w14:paraId="413217F7" w14:textId="5F0FAD22" w:rsidR="7E503A35" w:rsidRDefault="7E503A35" w:rsidP="7E503A35"/>
        </w:tc>
        <w:tc>
          <w:tcPr>
            <w:tcW w:w="6060" w:type="dxa"/>
          </w:tcPr>
          <w:p w14:paraId="5CD02194" w14:textId="764D9552" w:rsidR="7E503A35" w:rsidRDefault="59EDD3D3" w:rsidP="65DBC5BA">
            <w:r w:rsidRPr="65DBC5BA">
              <w:rPr>
                <w:rFonts w:ascii="Calibri" w:eastAsia="Calibri" w:hAnsi="Calibri" w:cs="Calibri"/>
              </w:rPr>
              <w:t xml:space="preserve">Oxford Solutions </w:t>
            </w:r>
            <w:proofErr w:type="spellStart"/>
            <w:r w:rsidRPr="65DBC5BA">
              <w:rPr>
                <w:rFonts w:ascii="Calibri" w:eastAsia="Calibri" w:hAnsi="Calibri" w:cs="Calibri"/>
              </w:rPr>
              <w:t>pre-intermediate</w:t>
            </w:r>
            <w:proofErr w:type="spellEnd"/>
          </w:p>
          <w:p w14:paraId="7E95B875" w14:textId="54AF8D26" w:rsidR="7E503A35" w:rsidRDefault="59EDD3D3" w:rsidP="65DBC5BA">
            <w:pPr>
              <w:rPr>
                <w:rFonts w:ascii="Calibri" w:eastAsia="Calibri" w:hAnsi="Calibri" w:cs="Calibri"/>
              </w:rPr>
            </w:pPr>
            <w:r w:rsidRPr="65DBC5BA">
              <w:rPr>
                <w:rFonts w:ascii="Calibri" w:eastAsia="Calibri" w:hAnsi="Calibri" w:cs="Calibri"/>
              </w:rPr>
              <w:t xml:space="preserve"> autorzy: Tim Falla, Paul </w:t>
            </w:r>
            <w:proofErr w:type="spellStart"/>
            <w:r w:rsidRPr="65DBC5BA">
              <w:rPr>
                <w:rFonts w:ascii="Calibri" w:eastAsia="Calibri" w:hAnsi="Calibri" w:cs="Calibri"/>
              </w:rPr>
              <w:t>A.Davies</w:t>
            </w:r>
            <w:proofErr w:type="spellEnd"/>
          </w:p>
        </w:tc>
      </w:tr>
      <w:tr w:rsidR="7E503A35" w14:paraId="02C35A7F" w14:textId="77777777" w:rsidTr="65DBC5BA">
        <w:tc>
          <w:tcPr>
            <w:tcW w:w="2955" w:type="dxa"/>
          </w:tcPr>
          <w:p w14:paraId="0A638B4A" w14:textId="77F69C6F" w:rsidR="7E503A35" w:rsidRDefault="5659B076" w:rsidP="7E503A35">
            <w:r>
              <w:t>JĘZYK NIEMIECKI KONTYNUACJA</w:t>
            </w:r>
          </w:p>
          <w:p w14:paraId="47C211EA" w14:textId="0735DA57" w:rsidR="7E503A35" w:rsidRDefault="3C751490" w:rsidP="7E503A35">
            <w:r>
              <w:t>Malinowska Aga</w:t>
            </w:r>
          </w:p>
        </w:tc>
        <w:tc>
          <w:tcPr>
            <w:tcW w:w="6060" w:type="dxa"/>
          </w:tcPr>
          <w:p w14:paraId="7F483252" w14:textId="250ED685" w:rsidR="7E503A35" w:rsidRDefault="2B425D38" w:rsidP="65DBC5BA">
            <w:pPr>
              <w:rPr>
                <w:rFonts w:ascii="Calibri" w:eastAsia="Calibri" w:hAnsi="Calibri" w:cs="Calibri"/>
              </w:rPr>
            </w:pPr>
            <w:r w:rsidRPr="65DBC5BA">
              <w:rPr>
                <w:rFonts w:ascii="Calibri" w:eastAsia="Calibri" w:hAnsi="Calibri" w:cs="Calibri"/>
              </w:rPr>
              <w:t xml:space="preserve">klasa IV ( grupa kontynuacja) - repetytorium maturalne ABITUR (WSIP) Anna </w:t>
            </w:r>
            <w:proofErr w:type="spellStart"/>
            <w:r w:rsidRPr="65DBC5BA">
              <w:rPr>
                <w:rFonts w:ascii="Calibri" w:eastAsia="Calibri" w:hAnsi="Calibri" w:cs="Calibri"/>
              </w:rPr>
              <w:t>Kryczyńska</w:t>
            </w:r>
            <w:proofErr w:type="spellEnd"/>
            <w:r w:rsidRPr="65DBC5BA">
              <w:rPr>
                <w:rFonts w:ascii="Calibri" w:eastAsia="Calibri" w:hAnsi="Calibri" w:cs="Calibri"/>
              </w:rPr>
              <w:t>-Pharm, Joanna Szczęk.</w:t>
            </w:r>
          </w:p>
        </w:tc>
      </w:tr>
      <w:tr w:rsidR="7E503A35" w14:paraId="389591FA" w14:textId="77777777" w:rsidTr="65DBC5BA">
        <w:tc>
          <w:tcPr>
            <w:tcW w:w="2955" w:type="dxa"/>
          </w:tcPr>
          <w:p w14:paraId="420B7E58" w14:textId="6BF19D20" w:rsidR="7E503A35" w:rsidRDefault="7E503A35" w:rsidP="7E503A35"/>
        </w:tc>
        <w:tc>
          <w:tcPr>
            <w:tcW w:w="6060" w:type="dxa"/>
          </w:tcPr>
          <w:p w14:paraId="6D0DD654" w14:textId="429D1730" w:rsidR="7E503A35" w:rsidRDefault="7E503A35" w:rsidP="7E503A35"/>
        </w:tc>
      </w:tr>
      <w:tr w:rsidR="7E503A35" w14:paraId="78A64ED3" w14:textId="77777777" w:rsidTr="65DBC5BA">
        <w:tc>
          <w:tcPr>
            <w:tcW w:w="2955" w:type="dxa"/>
          </w:tcPr>
          <w:p w14:paraId="79C07574" w14:textId="22EAEA32" w:rsidR="7E503A35" w:rsidRDefault="7E503A35" w:rsidP="7E503A35"/>
          <w:p w14:paraId="72BD79E7" w14:textId="49A24893" w:rsidR="7E503A35" w:rsidRDefault="5659B076" w:rsidP="7E503A35">
            <w:r>
              <w:t>JĘZYK NIEMIECKI POCZATKUJĄCY</w:t>
            </w:r>
          </w:p>
          <w:p w14:paraId="57CF1F0B" w14:textId="04FD74A1" w:rsidR="7E503A35" w:rsidRDefault="7E503A35" w:rsidP="7E503A35"/>
        </w:tc>
        <w:tc>
          <w:tcPr>
            <w:tcW w:w="6060" w:type="dxa"/>
          </w:tcPr>
          <w:p w14:paraId="142BABC4" w14:textId="04948338" w:rsidR="7E503A35" w:rsidRDefault="45050EF0" w:rsidP="65DBC5BA">
            <w:pPr>
              <w:rPr>
                <w:rFonts w:ascii="Calibri" w:eastAsia="Calibri" w:hAnsi="Calibri" w:cs="Calibri"/>
              </w:rPr>
            </w:pPr>
            <w:proofErr w:type="spellStart"/>
            <w:r w:rsidRPr="65DBC5BA">
              <w:rPr>
                <w:rFonts w:ascii="Calibri" w:eastAsia="Calibri" w:hAnsi="Calibri" w:cs="Calibri"/>
              </w:rPr>
              <w:t>Alles</w:t>
            </w:r>
            <w:proofErr w:type="spellEnd"/>
            <w:r w:rsidRPr="65DBC5BA">
              <w:rPr>
                <w:rFonts w:ascii="Calibri" w:eastAsia="Calibri" w:hAnsi="Calibri" w:cs="Calibri"/>
              </w:rPr>
              <w:t xml:space="preserve"> klar </w:t>
            </w:r>
            <w:proofErr w:type="spellStart"/>
            <w:r w:rsidRPr="65DBC5BA">
              <w:rPr>
                <w:rFonts w:ascii="Calibri" w:eastAsia="Calibri" w:hAnsi="Calibri" w:cs="Calibri"/>
              </w:rPr>
              <w:t>Neu</w:t>
            </w:r>
            <w:proofErr w:type="spellEnd"/>
            <w:r w:rsidRPr="65DBC5BA">
              <w:rPr>
                <w:rFonts w:ascii="Calibri" w:eastAsia="Calibri" w:hAnsi="Calibri" w:cs="Calibri"/>
              </w:rPr>
              <w:t xml:space="preserve"> 1, zakres podstawowy,  wydawnictwo WSiP, Krystyna Łuniewska, Urszula Tworek i inni,</w:t>
            </w:r>
          </w:p>
        </w:tc>
      </w:tr>
      <w:tr w:rsidR="7E503A35" w14:paraId="44AB52B5" w14:textId="77777777" w:rsidTr="65DBC5BA">
        <w:tc>
          <w:tcPr>
            <w:tcW w:w="2955" w:type="dxa"/>
          </w:tcPr>
          <w:p w14:paraId="7C04FE67" w14:textId="2464200A" w:rsidR="7E503A35" w:rsidRDefault="7E503A35" w:rsidP="7E503A35"/>
          <w:p w14:paraId="1E5A9FAF" w14:textId="12F753C6" w:rsidR="7E503A35" w:rsidRDefault="5659B076" w:rsidP="7E503A35">
            <w:r>
              <w:t>MATEMATYKA</w:t>
            </w:r>
          </w:p>
          <w:p w14:paraId="47FC5CFA" w14:textId="50473079" w:rsidR="7E503A35" w:rsidRDefault="0806D10F" w:rsidP="7E503A35">
            <w:proofErr w:type="spellStart"/>
            <w:r>
              <w:t>Dyminikowska</w:t>
            </w:r>
            <w:proofErr w:type="spellEnd"/>
            <w:r>
              <w:t xml:space="preserve"> Aga</w:t>
            </w:r>
          </w:p>
        </w:tc>
        <w:tc>
          <w:tcPr>
            <w:tcW w:w="6060" w:type="dxa"/>
          </w:tcPr>
          <w:p w14:paraId="5386FFF4" w14:textId="5BED7F6D" w:rsidR="7E503A35" w:rsidRDefault="468DAB0E" w:rsidP="65DBC5BA">
            <w:r w:rsidRPr="65DBC5BA">
              <w:rPr>
                <w:rFonts w:ascii="Calibri" w:eastAsia="Calibri" w:hAnsi="Calibri" w:cs="Calibri"/>
              </w:rPr>
              <w:t xml:space="preserve">Matematyka 2 i Matematyka 3 ,podręczniki dla szkól ponadgimnazjalnych, zakres podstawowy i rozszerzony, wydawnictwo Nowa Era, autorzy Wojciech Babiński, Lech Chańko, Dorota </w:t>
            </w:r>
            <w:proofErr w:type="spellStart"/>
            <w:r w:rsidRPr="65DBC5BA">
              <w:rPr>
                <w:rFonts w:ascii="Calibri" w:eastAsia="Calibri" w:hAnsi="Calibri" w:cs="Calibri"/>
              </w:rPr>
              <w:t>Ponczek</w:t>
            </w:r>
            <w:proofErr w:type="spellEnd"/>
            <w:r w:rsidRPr="65DBC5BA">
              <w:rPr>
                <w:rFonts w:ascii="Calibri" w:eastAsia="Calibri" w:hAnsi="Calibri" w:cs="Calibri"/>
              </w:rPr>
              <w:t>.</w:t>
            </w:r>
          </w:p>
        </w:tc>
      </w:tr>
      <w:tr w:rsidR="7E503A35" w14:paraId="61EC2A67" w14:textId="77777777" w:rsidTr="65DBC5BA">
        <w:tc>
          <w:tcPr>
            <w:tcW w:w="2955" w:type="dxa"/>
          </w:tcPr>
          <w:p w14:paraId="60CB3A38" w14:textId="461B03E6" w:rsidR="7E503A35" w:rsidRDefault="7E503A35" w:rsidP="7E503A35"/>
          <w:p w14:paraId="660DA54B" w14:textId="644DA9DA" w:rsidR="7E503A35" w:rsidRDefault="5659B076" w:rsidP="7E503A35">
            <w:r>
              <w:t>FIZYKA</w:t>
            </w:r>
          </w:p>
          <w:p w14:paraId="0E5F3CA9" w14:textId="2F5F6589" w:rsidR="7E503A35" w:rsidRDefault="7E503A35" w:rsidP="7E503A35"/>
        </w:tc>
        <w:tc>
          <w:tcPr>
            <w:tcW w:w="6060" w:type="dxa"/>
          </w:tcPr>
          <w:p w14:paraId="008D2FE6" w14:textId="2DED982D" w:rsidR="7E503A35" w:rsidRDefault="317EB327" w:rsidP="7E503A35">
            <w:r>
              <w:t>FIZYKA W PRZYSZŁOŚCI - PODRĘCZNIK CZĘŚĆ DRUGAZAKRES ROZSZERZONY MARIA FIAŁKOWSKA, BARBARA SAGNOWSKA</w:t>
            </w:r>
          </w:p>
          <w:p w14:paraId="458294E5" w14:textId="2A82B258" w:rsidR="7E503A35" w:rsidRDefault="62FC66BA" w:rsidP="7E503A35">
            <w:r>
              <w:t>WYD. ZAMKOR</w:t>
            </w:r>
          </w:p>
        </w:tc>
      </w:tr>
      <w:tr w:rsidR="7E503A35" w14:paraId="0A53FE0C" w14:textId="77777777" w:rsidTr="65DBC5BA">
        <w:tc>
          <w:tcPr>
            <w:tcW w:w="2955" w:type="dxa"/>
          </w:tcPr>
          <w:p w14:paraId="4CBBB113" w14:textId="060FECFC" w:rsidR="7E503A35" w:rsidRDefault="7E503A35" w:rsidP="7E503A35"/>
          <w:p w14:paraId="762C0619" w14:textId="70CD0DC1" w:rsidR="7E503A35" w:rsidRDefault="5659B076" w:rsidP="7E503A35">
            <w:r>
              <w:t>HISTORIA I SPOŁECZEŃSTWO</w:t>
            </w:r>
          </w:p>
          <w:p w14:paraId="4DE793D1" w14:textId="7C6F59EC" w:rsidR="7E503A35" w:rsidRDefault="6C6B5451" w:rsidP="7E503A35">
            <w:r>
              <w:t>Gronowska Ela</w:t>
            </w:r>
          </w:p>
        </w:tc>
        <w:tc>
          <w:tcPr>
            <w:tcW w:w="6060" w:type="dxa"/>
          </w:tcPr>
          <w:p w14:paraId="5CBFC5E2" w14:textId="6341A264" w:rsidR="7E503A35" w:rsidRDefault="23120F13" w:rsidP="65DBC5BA">
            <w:r w:rsidRPr="65DBC5BA">
              <w:rPr>
                <w:rFonts w:ascii="Calibri" w:eastAsia="Calibri" w:hAnsi="Calibri" w:cs="Calibri"/>
              </w:rPr>
              <w:t>Poznać przeszłość. Wojna i wojskowość</w:t>
            </w:r>
          </w:p>
          <w:p w14:paraId="71297BD1" w14:textId="4FD23FAC" w:rsidR="7E503A35" w:rsidRDefault="23120F13" w:rsidP="65DBC5BA">
            <w:r w:rsidRPr="65DBC5BA">
              <w:rPr>
                <w:rFonts w:ascii="Calibri" w:eastAsia="Calibri" w:hAnsi="Calibri" w:cs="Calibri"/>
              </w:rPr>
              <w:t xml:space="preserve"> Podręcznik do historii i społeczeństwa dla szkół ponadgimnazjalnych</w:t>
            </w:r>
          </w:p>
          <w:p w14:paraId="70749DB3" w14:textId="2CB44F4B" w:rsidR="7E503A35" w:rsidRDefault="23120F13" w:rsidP="65DBC5BA">
            <w:r w:rsidRPr="65DBC5BA">
              <w:rPr>
                <w:rFonts w:ascii="Calibri" w:eastAsia="Calibri" w:hAnsi="Calibri" w:cs="Calibri"/>
              </w:rPr>
              <w:t xml:space="preserve"> wyd. Nowa Era</w:t>
            </w:r>
          </w:p>
          <w:p w14:paraId="5B316C34" w14:textId="10F6F9AD" w:rsidR="7E503A35" w:rsidRDefault="23120F13" w:rsidP="65DBC5BA">
            <w:r w:rsidRPr="65DBC5BA">
              <w:rPr>
                <w:rFonts w:ascii="Calibri" w:eastAsia="Calibri" w:hAnsi="Calibri" w:cs="Calibri"/>
              </w:rPr>
              <w:t xml:space="preserve"> Nr dopuszczenia:659/3/2014</w:t>
            </w:r>
          </w:p>
          <w:p w14:paraId="0C59E9CE" w14:textId="4D04F8EB" w:rsidR="7E503A35" w:rsidRDefault="23120F13" w:rsidP="65DBC5BA">
            <w:pPr>
              <w:rPr>
                <w:rFonts w:ascii="Calibri" w:eastAsia="Calibri" w:hAnsi="Calibri" w:cs="Calibri"/>
              </w:rPr>
            </w:pPr>
            <w:r w:rsidRPr="65DBC5BA">
              <w:rPr>
                <w:rFonts w:ascii="Calibri" w:eastAsia="Calibri" w:hAnsi="Calibri" w:cs="Calibri"/>
              </w:rPr>
              <w:t xml:space="preserve"> Autorzy: Jarosław </w:t>
            </w:r>
            <w:proofErr w:type="spellStart"/>
            <w:r w:rsidRPr="65DBC5BA">
              <w:rPr>
                <w:rFonts w:ascii="Calibri" w:eastAsia="Calibri" w:hAnsi="Calibri" w:cs="Calibri"/>
              </w:rPr>
              <w:t>Centek</w:t>
            </w:r>
            <w:proofErr w:type="spellEnd"/>
          </w:p>
        </w:tc>
      </w:tr>
      <w:tr w:rsidR="7E503A35" w14:paraId="5C1BD7BE" w14:textId="77777777" w:rsidTr="65DBC5BA">
        <w:tc>
          <w:tcPr>
            <w:tcW w:w="2955" w:type="dxa"/>
          </w:tcPr>
          <w:p w14:paraId="47E68EF5" w14:textId="407600B8" w:rsidR="7E503A35" w:rsidRDefault="5659B076" w:rsidP="7E503A35">
            <w:r>
              <w:t>DZIAŁALNOŚĆ GOSPODARCZA W GEODEZJI</w:t>
            </w:r>
          </w:p>
          <w:p w14:paraId="4FDDC4EE" w14:textId="7B5C23DD" w:rsidR="7E503A35" w:rsidRDefault="7E503A35" w:rsidP="7E503A35"/>
          <w:p w14:paraId="2B760255" w14:textId="5CADA1F4" w:rsidR="7E503A35" w:rsidRDefault="7E503A35" w:rsidP="7E503A35"/>
        </w:tc>
        <w:tc>
          <w:tcPr>
            <w:tcW w:w="6060" w:type="dxa"/>
          </w:tcPr>
          <w:p w14:paraId="3680EF61" w14:textId="429D1730" w:rsidR="7E503A35" w:rsidRDefault="7E503A35" w:rsidP="7E503A35"/>
        </w:tc>
      </w:tr>
      <w:tr w:rsidR="7E503A35" w14:paraId="53504A32" w14:textId="77777777" w:rsidTr="65DBC5BA">
        <w:tc>
          <w:tcPr>
            <w:tcW w:w="2955" w:type="dxa"/>
          </w:tcPr>
          <w:p w14:paraId="5E2582F8" w14:textId="06BD023F" w:rsidR="7E503A35" w:rsidRDefault="5659B076" w:rsidP="7E503A35">
            <w:r>
              <w:t>TECHNIKI POMIAROWE I OBLICZENIOWE</w:t>
            </w:r>
          </w:p>
          <w:p w14:paraId="2D659A9B" w14:textId="34B483A4" w:rsidR="7E503A35" w:rsidRDefault="7E503A35" w:rsidP="7E503A35"/>
          <w:p w14:paraId="70C30F66" w14:textId="100658A4" w:rsidR="7E503A35" w:rsidRDefault="7E503A35" w:rsidP="7E503A35"/>
        </w:tc>
        <w:tc>
          <w:tcPr>
            <w:tcW w:w="6060" w:type="dxa"/>
          </w:tcPr>
          <w:p w14:paraId="6A469078" w14:textId="5DEF8252" w:rsidR="7E503A35" w:rsidRDefault="7572E469" w:rsidP="7E503A35">
            <w:r>
              <w:t>-------------------------------------</w:t>
            </w:r>
          </w:p>
        </w:tc>
      </w:tr>
      <w:tr w:rsidR="7E503A35" w14:paraId="573FF062" w14:textId="77777777" w:rsidTr="65DBC5BA">
        <w:tc>
          <w:tcPr>
            <w:tcW w:w="2955" w:type="dxa"/>
          </w:tcPr>
          <w:p w14:paraId="187B2519" w14:textId="4CD5C90F" w:rsidR="7E503A35" w:rsidRDefault="5659B076" w:rsidP="7E503A35">
            <w:r>
              <w:t>KATASTER I GOSPODARKA NIERUCHOMOŚCIAMI</w:t>
            </w:r>
          </w:p>
          <w:p w14:paraId="4DA6385A" w14:textId="68F4DAED" w:rsidR="7E503A35" w:rsidRDefault="7E503A35" w:rsidP="7E503A35"/>
        </w:tc>
        <w:tc>
          <w:tcPr>
            <w:tcW w:w="6060" w:type="dxa"/>
          </w:tcPr>
          <w:p w14:paraId="5EFC5F54" w14:textId="1D7966BB" w:rsidR="7E503A35" w:rsidRDefault="52CFFE69" w:rsidP="65DBC5BA">
            <w:r w:rsidRPr="65DBC5BA">
              <w:rPr>
                <w:rFonts w:ascii="Calibri" w:eastAsia="Calibri" w:hAnsi="Calibri" w:cs="Calibri"/>
              </w:rPr>
              <w:t xml:space="preserve">Podręcznik: Zadania geodezji w katastrze i gospodarce nieruchomościami cz.2 ,  </w:t>
            </w:r>
          </w:p>
          <w:p w14:paraId="3F241C11" w14:textId="70D3BB54" w:rsidR="7E503A35" w:rsidRDefault="52CFFE69" w:rsidP="65DBC5BA">
            <w:pPr>
              <w:rPr>
                <w:rFonts w:ascii="Calibri" w:eastAsia="Calibri" w:hAnsi="Calibri" w:cs="Calibri"/>
              </w:rPr>
            </w:pPr>
            <w:r w:rsidRPr="65DBC5BA">
              <w:rPr>
                <w:rFonts w:ascii="Calibri" w:eastAsia="Calibri" w:hAnsi="Calibri" w:cs="Calibri"/>
              </w:rPr>
              <w:t xml:space="preserve"> Autor: Andrzej Jagielski, wyd. GEODPIS</w:t>
            </w:r>
          </w:p>
        </w:tc>
      </w:tr>
      <w:tr w:rsidR="7E503A35" w14:paraId="2A20BE24" w14:textId="77777777" w:rsidTr="65DBC5BA">
        <w:tc>
          <w:tcPr>
            <w:tcW w:w="2955" w:type="dxa"/>
          </w:tcPr>
          <w:p w14:paraId="4B44E862" w14:textId="7F56BCE2" w:rsidR="7E503A35" w:rsidRDefault="5659B076" w:rsidP="7E503A35">
            <w:r>
              <w:lastRenderedPageBreak/>
              <w:t>DOKUMENTACJA KATASTRALNA</w:t>
            </w:r>
          </w:p>
          <w:p w14:paraId="1E0F89D2" w14:textId="7AEF3257" w:rsidR="7E503A35" w:rsidRDefault="7E503A35" w:rsidP="7E503A35"/>
        </w:tc>
        <w:tc>
          <w:tcPr>
            <w:tcW w:w="6060" w:type="dxa"/>
          </w:tcPr>
          <w:p w14:paraId="6724DD0C" w14:textId="1D265EAC" w:rsidR="7E503A35" w:rsidRDefault="33E0AE9F" w:rsidP="7E503A35">
            <w:r>
              <w:t>-------------------------------------------</w:t>
            </w:r>
          </w:p>
        </w:tc>
      </w:tr>
      <w:tr w:rsidR="7E503A35" w14:paraId="6CF7EDB9" w14:textId="77777777" w:rsidTr="65DBC5BA">
        <w:tc>
          <w:tcPr>
            <w:tcW w:w="2955" w:type="dxa"/>
          </w:tcPr>
          <w:p w14:paraId="342E6ED4" w14:textId="56C63688" w:rsidR="7E503A35" w:rsidRDefault="7E503A35" w:rsidP="7E503A35"/>
          <w:p w14:paraId="33028406" w14:textId="375B6D24" w:rsidR="7E503A35" w:rsidRDefault="7E503A35" w:rsidP="7E503A35"/>
          <w:p w14:paraId="31EAC4E7" w14:textId="79363EFE" w:rsidR="7E503A35" w:rsidRDefault="7E503A35" w:rsidP="7E503A35"/>
        </w:tc>
        <w:tc>
          <w:tcPr>
            <w:tcW w:w="6060" w:type="dxa"/>
          </w:tcPr>
          <w:p w14:paraId="51200332" w14:textId="429D1730" w:rsidR="7E503A35" w:rsidRDefault="7E503A35" w:rsidP="7E503A35"/>
        </w:tc>
      </w:tr>
      <w:tr w:rsidR="7E503A35" w14:paraId="390381F4" w14:textId="77777777" w:rsidTr="65DBC5BA">
        <w:tc>
          <w:tcPr>
            <w:tcW w:w="2955" w:type="dxa"/>
          </w:tcPr>
          <w:p w14:paraId="6E98D2A7" w14:textId="1107997F" w:rsidR="7E503A35" w:rsidRDefault="7E503A35" w:rsidP="7E503A35"/>
          <w:p w14:paraId="36E034E3" w14:textId="63D9AB33" w:rsidR="7E503A35" w:rsidRDefault="7E503A35" w:rsidP="7E503A35"/>
          <w:p w14:paraId="0B7103C8" w14:textId="3F66EEFC" w:rsidR="7E503A35" w:rsidRDefault="7E503A35" w:rsidP="7E503A35"/>
        </w:tc>
        <w:tc>
          <w:tcPr>
            <w:tcW w:w="6060" w:type="dxa"/>
          </w:tcPr>
          <w:p w14:paraId="524325A3" w14:textId="429D1730" w:rsidR="7E503A35" w:rsidRDefault="7E503A35" w:rsidP="7E503A35"/>
        </w:tc>
      </w:tr>
    </w:tbl>
    <w:p w14:paraId="2F754A1B" w14:textId="5196BAF7" w:rsidR="7E503A35" w:rsidRDefault="7E503A35" w:rsidP="7E503A35"/>
    <w:sectPr w:rsidR="7E503A3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26F6" w14:textId="77777777" w:rsidR="00477A52" w:rsidRDefault="00477A52">
      <w:pPr>
        <w:spacing w:after="0" w:line="240" w:lineRule="auto"/>
      </w:pPr>
      <w:r>
        <w:separator/>
      </w:r>
    </w:p>
  </w:endnote>
  <w:endnote w:type="continuationSeparator" w:id="0">
    <w:p w14:paraId="40FC66DD" w14:textId="77777777" w:rsidR="00477A52" w:rsidRDefault="0047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B99BA18" w14:paraId="5CFFA262" w14:textId="77777777" w:rsidTr="2B99BA18">
      <w:tc>
        <w:tcPr>
          <w:tcW w:w="3005" w:type="dxa"/>
        </w:tcPr>
        <w:p w14:paraId="73B17692" w14:textId="64ACD24E" w:rsidR="2B99BA18" w:rsidRDefault="2B99BA18" w:rsidP="2B99BA18">
          <w:pPr>
            <w:pStyle w:val="Nagwek"/>
            <w:ind w:left="-115"/>
          </w:pPr>
        </w:p>
      </w:tc>
      <w:tc>
        <w:tcPr>
          <w:tcW w:w="3005" w:type="dxa"/>
        </w:tcPr>
        <w:p w14:paraId="1F177AED" w14:textId="37B386D3" w:rsidR="2B99BA18" w:rsidRDefault="2B99BA18" w:rsidP="2B99BA18">
          <w:pPr>
            <w:pStyle w:val="Nagwek"/>
            <w:jc w:val="center"/>
          </w:pPr>
        </w:p>
      </w:tc>
      <w:tc>
        <w:tcPr>
          <w:tcW w:w="3005" w:type="dxa"/>
        </w:tcPr>
        <w:p w14:paraId="2093A540" w14:textId="2A8EDD0E" w:rsidR="2B99BA18" w:rsidRDefault="2B99BA18" w:rsidP="2B99BA18">
          <w:pPr>
            <w:pStyle w:val="Nagwek"/>
            <w:ind w:right="-115"/>
            <w:jc w:val="right"/>
          </w:pPr>
        </w:p>
      </w:tc>
    </w:tr>
  </w:tbl>
  <w:p w14:paraId="3537D55B" w14:textId="3B5DEE8A" w:rsidR="2B99BA18" w:rsidRDefault="2B99BA18" w:rsidP="2B99B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1813E" w14:textId="77777777" w:rsidR="00477A52" w:rsidRDefault="00477A52">
      <w:pPr>
        <w:spacing w:after="0" w:line="240" w:lineRule="auto"/>
      </w:pPr>
      <w:r>
        <w:separator/>
      </w:r>
    </w:p>
  </w:footnote>
  <w:footnote w:type="continuationSeparator" w:id="0">
    <w:p w14:paraId="62D192A2" w14:textId="77777777" w:rsidR="00477A52" w:rsidRDefault="0047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B99BA18" w14:paraId="4B6509F0" w14:textId="77777777" w:rsidTr="2B99BA18">
      <w:tc>
        <w:tcPr>
          <w:tcW w:w="3005" w:type="dxa"/>
        </w:tcPr>
        <w:p w14:paraId="4F383978" w14:textId="0B6564D3" w:rsidR="2B99BA18" w:rsidRDefault="2B99BA18" w:rsidP="2B99BA18">
          <w:pPr>
            <w:pStyle w:val="Nagwek"/>
            <w:ind w:left="-115"/>
          </w:pPr>
        </w:p>
      </w:tc>
      <w:tc>
        <w:tcPr>
          <w:tcW w:w="3005" w:type="dxa"/>
        </w:tcPr>
        <w:p w14:paraId="6118C81A" w14:textId="589EACC7" w:rsidR="2B99BA18" w:rsidRDefault="2B99BA18" w:rsidP="2B99BA18">
          <w:pPr>
            <w:pStyle w:val="Nagwek"/>
            <w:jc w:val="center"/>
          </w:pPr>
        </w:p>
      </w:tc>
      <w:tc>
        <w:tcPr>
          <w:tcW w:w="3005" w:type="dxa"/>
        </w:tcPr>
        <w:p w14:paraId="48B9A25D" w14:textId="0B217916" w:rsidR="2B99BA18" w:rsidRDefault="2B99BA18" w:rsidP="2B99BA18">
          <w:pPr>
            <w:pStyle w:val="Nagwek"/>
            <w:ind w:right="-115"/>
            <w:jc w:val="right"/>
          </w:pPr>
        </w:p>
      </w:tc>
    </w:tr>
  </w:tbl>
  <w:p w14:paraId="1AE428DE" w14:textId="2428255E" w:rsidR="2B99BA18" w:rsidRDefault="2B99BA18" w:rsidP="2B99BA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BD26D"/>
    <w:rsid w:val="00477A52"/>
    <w:rsid w:val="00E31426"/>
    <w:rsid w:val="05E3E2A8"/>
    <w:rsid w:val="0806D10F"/>
    <w:rsid w:val="22AE2646"/>
    <w:rsid w:val="23120F13"/>
    <w:rsid w:val="23CFC3B8"/>
    <w:rsid w:val="2A823422"/>
    <w:rsid w:val="2B425D38"/>
    <w:rsid w:val="2B99BA18"/>
    <w:rsid w:val="2CBD6FE5"/>
    <w:rsid w:val="2E34A0EC"/>
    <w:rsid w:val="317EB327"/>
    <w:rsid w:val="33B80D03"/>
    <w:rsid w:val="33E0AE9F"/>
    <w:rsid w:val="34A3E270"/>
    <w:rsid w:val="3620DB06"/>
    <w:rsid w:val="3B5C3E30"/>
    <w:rsid w:val="3C751490"/>
    <w:rsid w:val="40C39F9B"/>
    <w:rsid w:val="449BDB17"/>
    <w:rsid w:val="45050EF0"/>
    <w:rsid w:val="468DAB0E"/>
    <w:rsid w:val="4755108B"/>
    <w:rsid w:val="4768B94D"/>
    <w:rsid w:val="4792B3CA"/>
    <w:rsid w:val="47C135D2"/>
    <w:rsid w:val="495D0633"/>
    <w:rsid w:val="4C6624ED"/>
    <w:rsid w:val="4E9BD26D"/>
    <w:rsid w:val="52CFFE69"/>
    <w:rsid w:val="5659B076"/>
    <w:rsid w:val="59EDD3D3"/>
    <w:rsid w:val="5D8E6787"/>
    <w:rsid w:val="5EDD01F6"/>
    <w:rsid w:val="5F5A204B"/>
    <w:rsid w:val="62FC66BA"/>
    <w:rsid w:val="65DBC5BA"/>
    <w:rsid w:val="6AE56149"/>
    <w:rsid w:val="6C1EEF11"/>
    <w:rsid w:val="6C6B5451"/>
    <w:rsid w:val="6E83E2C3"/>
    <w:rsid w:val="6E840374"/>
    <w:rsid w:val="6F568FD3"/>
    <w:rsid w:val="7572E469"/>
    <w:rsid w:val="79055F9F"/>
    <w:rsid w:val="7C00E109"/>
    <w:rsid w:val="7DD8D0C2"/>
    <w:rsid w:val="7E503A35"/>
    <w:rsid w:val="7F74A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2525"/>
  <w15:chartTrackingRefBased/>
  <w15:docId w15:val="{8A88524C-7AD0-4C57-A96F-73319112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Boryczka</dc:creator>
  <cp:keywords/>
  <dc:description/>
  <cp:lastModifiedBy>ZS1</cp:lastModifiedBy>
  <cp:revision>3</cp:revision>
  <dcterms:created xsi:type="dcterms:W3CDTF">2021-07-02T07:22:00Z</dcterms:created>
  <dcterms:modified xsi:type="dcterms:W3CDTF">2021-07-02T07:22:00Z</dcterms:modified>
</cp:coreProperties>
</file>